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8A" w:rsidRDefault="008E5D8A" w:rsidP="000720AC">
      <w:pPr>
        <w:spacing w:line="360" w:lineRule="auto"/>
        <w:contextualSpacing/>
        <w:jc w:val="both"/>
      </w:pPr>
    </w:p>
    <w:p w:rsidR="000720AC" w:rsidRPr="00711E0B" w:rsidRDefault="00440DE2" w:rsidP="00440DE2">
      <w:pPr>
        <w:spacing w:line="276" w:lineRule="auto"/>
        <w:contextualSpacing/>
        <w:rPr>
          <w:b/>
          <w:sz w:val="22"/>
          <w:szCs w:val="24"/>
        </w:rPr>
      </w:pPr>
      <w:r w:rsidRPr="00711E0B">
        <w:rPr>
          <w:b/>
          <w:sz w:val="22"/>
          <w:szCs w:val="24"/>
        </w:rPr>
        <w:t>DIVULGAÇÃO DE NOVO CRONOGRAMA DE SELEÇÃO – CHAMAMENTO PUBLICO PARA CELEBRAÇÃO DE PARCERIA – COMPLEXO ESPORTIVO DO CARAMUJO – PROCESSO Nº 480/000402/2019.</w:t>
      </w:r>
    </w:p>
    <w:p w:rsidR="00174FC9" w:rsidRPr="00711E0B" w:rsidRDefault="00174FC9" w:rsidP="000720AC">
      <w:pPr>
        <w:spacing w:line="360" w:lineRule="auto"/>
        <w:contextualSpacing/>
        <w:jc w:val="both"/>
        <w:rPr>
          <w:sz w:val="22"/>
          <w:szCs w:val="24"/>
        </w:rPr>
      </w:pPr>
    </w:p>
    <w:p w:rsidR="00440DE2" w:rsidRPr="00711E0B" w:rsidRDefault="00440DE2" w:rsidP="00174FC9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711E0B">
        <w:rPr>
          <w:rFonts w:ascii="Times New Roman" w:hAnsi="Times New Roman" w:cs="Times New Roman"/>
          <w:sz w:val="22"/>
        </w:rPr>
        <w:t>O ADMINISTRADOR REGIONAL DO FONSECA, no exercício de suas atribuições legais e tendo em vista o Chamamento Público ARF nº 01/2019, decide:</w:t>
      </w:r>
    </w:p>
    <w:p w:rsidR="00440DE2" w:rsidRPr="00711E0B" w:rsidRDefault="00440DE2" w:rsidP="00174FC9">
      <w:pPr>
        <w:pStyle w:val="Default"/>
        <w:jc w:val="both"/>
        <w:rPr>
          <w:rFonts w:ascii="Times New Roman" w:hAnsi="Times New Roman" w:cs="Times New Roman"/>
          <w:sz w:val="22"/>
        </w:rPr>
      </w:pPr>
    </w:p>
    <w:p w:rsidR="00440DE2" w:rsidRPr="00711E0B" w:rsidRDefault="00440DE2" w:rsidP="00174FC9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711E0B">
        <w:rPr>
          <w:rFonts w:ascii="Times New Roman" w:hAnsi="Times New Roman" w:cs="Times New Roman"/>
          <w:sz w:val="22"/>
        </w:rPr>
        <w:t>Suspender o prazo para envio de contrarrazões e reabrir por 5 (cinco) dias corridos, contado da publicação da decisão, o prazo para recursos,</w:t>
      </w:r>
      <w:r w:rsidR="0022618D" w:rsidRPr="00711E0B">
        <w:rPr>
          <w:rFonts w:ascii="Times New Roman" w:hAnsi="Times New Roman" w:cs="Times New Roman"/>
          <w:sz w:val="22"/>
        </w:rPr>
        <w:t xml:space="preserve"> após identificar o recebimento de um e-mail no dia 06/01/2020 </w:t>
      </w:r>
      <w:r w:rsidR="0022618D" w:rsidRPr="00A73A15">
        <w:rPr>
          <w:rFonts w:ascii="Times New Roman" w:hAnsi="Times New Roman" w:cs="Times New Roman"/>
          <w:sz w:val="22"/>
        </w:rPr>
        <w:t xml:space="preserve">às </w:t>
      </w:r>
      <w:r w:rsidR="00A73A15" w:rsidRPr="00A73A15">
        <w:rPr>
          <w:rFonts w:ascii="Times New Roman" w:hAnsi="Times New Roman" w:cs="Times New Roman"/>
          <w:sz w:val="22"/>
        </w:rPr>
        <w:t>13:17</w:t>
      </w:r>
      <w:r w:rsidR="0022618D" w:rsidRPr="00A73A15">
        <w:rPr>
          <w:rFonts w:ascii="Times New Roman" w:hAnsi="Times New Roman" w:cs="Times New Roman"/>
          <w:sz w:val="22"/>
        </w:rPr>
        <w:t>h</w:t>
      </w:r>
      <w:r w:rsidR="0022618D" w:rsidRPr="00711E0B">
        <w:rPr>
          <w:rFonts w:ascii="Times New Roman" w:hAnsi="Times New Roman" w:cs="Times New Roman"/>
          <w:sz w:val="22"/>
        </w:rPr>
        <w:t xml:space="preserve"> enviado pela Associação das Crianças Excepcionais de Nova Iguaçu </w:t>
      </w:r>
      <w:r w:rsidRPr="00711E0B">
        <w:rPr>
          <w:rFonts w:ascii="Times New Roman" w:hAnsi="Times New Roman" w:cs="Times New Roman"/>
          <w:sz w:val="22"/>
        </w:rPr>
        <w:t xml:space="preserve">– ACENI </w:t>
      </w:r>
      <w:r w:rsidR="0022618D" w:rsidRPr="00711E0B">
        <w:rPr>
          <w:rFonts w:ascii="Times New Roman" w:hAnsi="Times New Roman" w:cs="Times New Roman"/>
          <w:sz w:val="22"/>
        </w:rPr>
        <w:t xml:space="preserve">para o endereço eletrônico </w:t>
      </w:r>
      <w:hyperlink r:id="rId8" w:history="1">
        <w:r w:rsidR="0022618D" w:rsidRPr="00711E0B">
          <w:rPr>
            <w:rStyle w:val="Hyperlink"/>
            <w:rFonts w:ascii="Times New Roman" w:hAnsi="Times New Roman" w:cs="Times New Roman"/>
            <w:sz w:val="22"/>
          </w:rPr>
          <w:t>regionaladm@gmail.com</w:t>
        </w:r>
      </w:hyperlink>
      <w:r w:rsidR="000C7216" w:rsidRPr="00711E0B">
        <w:rPr>
          <w:rFonts w:ascii="Times New Roman" w:hAnsi="Times New Roman" w:cs="Times New Roman"/>
          <w:sz w:val="22"/>
        </w:rPr>
        <w:t xml:space="preserve"> </w:t>
      </w:r>
      <w:r w:rsidR="0022618D" w:rsidRPr="00711E0B">
        <w:rPr>
          <w:rFonts w:ascii="Times New Roman" w:hAnsi="Times New Roman" w:cs="Times New Roman"/>
          <w:sz w:val="22"/>
        </w:rPr>
        <w:t>que não foi respondido tempestivamente</w:t>
      </w:r>
      <w:r w:rsidR="000C7216" w:rsidRPr="00711E0B">
        <w:rPr>
          <w:rFonts w:ascii="Times New Roman" w:hAnsi="Times New Roman" w:cs="Times New Roman"/>
          <w:sz w:val="22"/>
        </w:rPr>
        <w:t xml:space="preserve"> pela Administração Pública</w:t>
      </w:r>
      <w:r w:rsidRPr="00711E0B">
        <w:rPr>
          <w:rFonts w:ascii="Times New Roman" w:hAnsi="Times New Roman" w:cs="Times New Roman"/>
          <w:sz w:val="22"/>
        </w:rPr>
        <w:t>.</w:t>
      </w:r>
      <w:r w:rsidR="0022618D" w:rsidRPr="00711E0B">
        <w:rPr>
          <w:rFonts w:ascii="Times New Roman" w:hAnsi="Times New Roman" w:cs="Times New Roman"/>
          <w:sz w:val="22"/>
        </w:rPr>
        <w:t xml:space="preserve"> </w:t>
      </w:r>
    </w:p>
    <w:p w:rsidR="00440DE2" w:rsidRPr="00711E0B" w:rsidRDefault="00440DE2" w:rsidP="00174FC9">
      <w:pPr>
        <w:pStyle w:val="Default"/>
        <w:jc w:val="both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22618D" w:rsidRPr="00711E0B" w:rsidRDefault="0022618D" w:rsidP="00174FC9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711E0B">
        <w:rPr>
          <w:rFonts w:ascii="Times New Roman" w:hAnsi="Times New Roman" w:cs="Times New Roman"/>
          <w:sz w:val="22"/>
        </w:rPr>
        <w:t>O no</w:t>
      </w:r>
      <w:r w:rsidR="00440DE2" w:rsidRPr="00711E0B">
        <w:rPr>
          <w:rFonts w:ascii="Times New Roman" w:hAnsi="Times New Roman" w:cs="Times New Roman"/>
          <w:sz w:val="22"/>
        </w:rPr>
        <w:t>vo cronograma do certame passa a ser:</w:t>
      </w:r>
    </w:p>
    <w:p w:rsidR="00440DE2" w:rsidRPr="00711E0B" w:rsidRDefault="00440DE2" w:rsidP="00174FC9">
      <w:pPr>
        <w:pStyle w:val="Default"/>
        <w:jc w:val="both"/>
        <w:rPr>
          <w:rFonts w:ascii="Times New Roman" w:hAnsi="Times New Roman" w:cs="Times New Roman"/>
          <w:sz w:val="22"/>
        </w:rPr>
      </w:pPr>
    </w:p>
    <w:tbl>
      <w:tblPr>
        <w:tblW w:w="7447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765"/>
        <w:gridCol w:w="2720"/>
      </w:tblGrid>
      <w:tr w:rsidR="00440DE2" w:rsidRPr="00440DE2" w:rsidTr="00711E0B">
        <w:trPr>
          <w:trHeight w:val="245"/>
        </w:trPr>
        <w:tc>
          <w:tcPr>
            <w:tcW w:w="7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TABELA 1: ETAPAS DE SELEÇÃO</w:t>
            </w:r>
          </w:p>
        </w:tc>
      </w:tr>
      <w:tr w:rsidR="00440DE2" w:rsidRPr="00440DE2" w:rsidTr="00711E0B">
        <w:trPr>
          <w:trHeight w:val="2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ETAPA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DESCRIÇÃO DA ETAPA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Datas</w:t>
            </w:r>
          </w:p>
        </w:tc>
      </w:tr>
      <w:tr w:rsidR="00440DE2" w:rsidRPr="00440DE2" w:rsidTr="00711E0B">
        <w:trPr>
          <w:trHeight w:val="4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Divulgação do resultado preliminar.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0</w:t>
            </w: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6</w:t>
            </w: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/01/2020</w:t>
            </w:r>
          </w:p>
        </w:tc>
      </w:tr>
      <w:tr w:rsidR="00440DE2" w:rsidRPr="00440DE2" w:rsidTr="00711E0B">
        <w:trPr>
          <w:trHeight w:val="4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Interposição de recursos contra o resultado preliminar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711E0B" w:rsidRDefault="00440DE2" w:rsidP="00440DE2">
            <w:pPr>
              <w:suppressAutoHyphens w:val="0"/>
              <w:jc w:val="both"/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Recursos 07/01/2020 a 13/01/2020</w:t>
            </w:r>
          </w:p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 xml:space="preserve">Reabertura de prazo para recursos </w:t>
            </w:r>
            <w:r w:rsidR="00453D6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17</w:t>
            </w:r>
            <w:r w:rsidR="00711E0B"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/01/2020 a 2</w:t>
            </w:r>
            <w:r w:rsidR="00453D6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1</w:t>
            </w:r>
            <w:r w:rsidR="00711E0B"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/01/2020</w:t>
            </w:r>
          </w:p>
          <w:p w:rsidR="00440DE2" w:rsidRPr="00440DE2" w:rsidRDefault="00440DE2" w:rsidP="00453D6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 xml:space="preserve">Contrarrazões </w:t>
            </w:r>
            <w:r w:rsidR="00711E0B"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2</w:t>
            </w:r>
            <w:r w:rsidR="00453D6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3</w:t>
            </w:r>
            <w:r w:rsidR="00711E0B"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/01/2020 a 27</w:t>
            </w: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/01/2020</w:t>
            </w:r>
          </w:p>
        </w:tc>
      </w:tr>
      <w:tr w:rsidR="00440DE2" w:rsidRPr="00440DE2" w:rsidTr="00711E0B">
        <w:trPr>
          <w:trHeight w:val="4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Análise dos recursos pela Comissão de Seleção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711E0B" w:rsidP="00711E0B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28/01/2020 a 03</w:t>
            </w:r>
            <w:r w:rsidR="00440DE2"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</w:t>
            </w: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2</w:t>
            </w:r>
            <w:r w:rsidR="00440DE2"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/2020</w:t>
            </w:r>
          </w:p>
        </w:tc>
      </w:tr>
      <w:tr w:rsidR="00440DE2" w:rsidRPr="00440DE2" w:rsidTr="00711E0B">
        <w:trPr>
          <w:trHeight w:val="11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b/>
                <w:bCs/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Homologação e publicação do resultado definitivo da fase de seleção, com divulgação das decisões recursais proferidas (se houver)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E0B" w:rsidRPr="00711E0B" w:rsidRDefault="00711E0B" w:rsidP="00711E0B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04</w:t>
            </w:r>
            <w:r w:rsidR="00440DE2"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/0</w:t>
            </w:r>
            <w:r w:rsidRPr="00711E0B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>2</w:t>
            </w:r>
            <w:r w:rsidR="00440DE2" w:rsidRPr="00440DE2">
              <w:rPr>
                <w:color w:val="000000"/>
                <w:sz w:val="22"/>
                <w:szCs w:val="24"/>
                <w:bdr w:val="none" w:sz="0" w:space="0" w:color="auto" w:frame="1"/>
                <w:lang w:eastAsia="pt-BR"/>
              </w:rPr>
              <w:t xml:space="preserve">/2020 </w:t>
            </w:r>
          </w:p>
          <w:p w:rsidR="00440DE2" w:rsidRPr="00440DE2" w:rsidRDefault="00440DE2" w:rsidP="00440DE2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440DE2" w:rsidRPr="0022618D" w:rsidRDefault="00440DE2" w:rsidP="00174FC9">
      <w:pPr>
        <w:pStyle w:val="Default"/>
        <w:jc w:val="both"/>
        <w:rPr>
          <w:rFonts w:ascii="Times New Roman" w:hAnsi="Times New Roman" w:cs="Times New Roman"/>
        </w:rPr>
      </w:pPr>
    </w:p>
    <w:p w:rsidR="0022618D" w:rsidRDefault="0022618D" w:rsidP="00174FC9">
      <w:pPr>
        <w:pStyle w:val="Default"/>
        <w:jc w:val="both"/>
        <w:rPr>
          <w:rFonts w:ascii="Times New Roman" w:hAnsi="Times New Roman" w:cs="Times New Roman"/>
        </w:rPr>
      </w:pPr>
    </w:p>
    <w:p w:rsidR="001F53FA" w:rsidRDefault="001F53FA" w:rsidP="00174FC9">
      <w:pPr>
        <w:pStyle w:val="Default"/>
        <w:jc w:val="both"/>
        <w:rPr>
          <w:rFonts w:ascii="Times New Roman" w:hAnsi="Times New Roman" w:cs="Times New Roman"/>
        </w:rPr>
      </w:pPr>
    </w:p>
    <w:p w:rsidR="001F53FA" w:rsidRDefault="001F53FA" w:rsidP="001F53F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Niterói, 1</w:t>
      </w:r>
      <w:r w:rsidR="00A320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de janeiro de 2020.</w:t>
      </w:r>
    </w:p>
    <w:p w:rsidR="00994503" w:rsidRPr="0022618D" w:rsidRDefault="00994503" w:rsidP="001F53FA">
      <w:pPr>
        <w:pStyle w:val="Default"/>
        <w:jc w:val="center"/>
        <w:rPr>
          <w:rFonts w:ascii="Times New Roman" w:hAnsi="Times New Roman" w:cs="Times New Roman"/>
        </w:rPr>
      </w:pPr>
    </w:p>
    <w:p w:rsidR="00174FC9" w:rsidRPr="0022618D" w:rsidRDefault="00174FC9" w:rsidP="00174FC9">
      <w:pPr>
        <w:spacing w:before="240" w:after="240" w:line="276" w:lineRule="auto"/>
        <w:jc w:val="center"/>
        <w:rPr>
          <w:sz w:val="24"/>
          <w:szCs w:val="24"/>
        </w:rPr>
      </w:pPr>
      <w:r w:rsidRPr="0022618D">
        <w:rPr>
          <w:sz w:val="24"/>
          <w:szCs w:val="24"/>
        </w:rPr>
        <w:t>________________________________</w:t>
      </w:r>
    </w:p>
    <w:p w:rsidR="00174FC9" w:rsidRPr="00711E0B" w:rsidRDefault="00711E0B" w:rsidP="00174FC9">
      <w:pPr>
        <w:spacing w:line="276" w:lineRule="auto"/>
        <w:jc w:val="center"/>
        <w:rPr>
          <w:b/>
          <w:sz w:val="24"/>
          <w:szCs w:val="24"/>
        </w:rPr>
      </w:pPr>
      <w:r w:rsidRPr="00711E0B">
        <w:rPr>
          <w:b/>
          <w:sz w:val="24"/>
          <w:szCs w:val="24"/>
        </w:rPr>
        <w:t>OTO BAHIA E SILVA</w:t>
      </w:r>
    </w:p>
    <w:p w:rsidR="00711E0B" w:rsidRPr="00711E0B" w:rsidRDefault="00711E0B" w:rsidP="00174FC9">
      <w:pPr>
        <w:spacing w:line="276" w:lineRule="auto"/>
        <w:jc w:val="center"/>
        <w:rPr>
          <w:b/>
          <w:sz w:val="24"/>
          <w:szCs w:val="24"/>
          <w:lang w:eastAsia="pt-BR"/>
        </w:rPr>
      </w:pPr>
      <w:r w:rsidRPr="00711E0B">
        <w:rPr>
          <w:b/>
          <w:sz w:val="24"/>
          <w:szCs w:val="24"/>
        </w:rPr>
        <w:t>Administrador Regional do Fonseca</w:t>
      </w:r>
    </w:p>
    <w:p w:rsidR="00174FC9" w:rsidRPr="00740B38" w:rsidRDefault="00174FC9" w:rsidP="00174FC9">
      <w:pPr>
        <w:spacing w:line="276" w:lineRule="auto"/>
        <w:jc w:val="center"/>
        <w:rPr>
          <w:b/>
          <w:sz w:val="24"/>
          <w:szCs w:val="24"/>
        </w:rPr>
      </w:pPr>
    </w:p>
    <w:p w:rsidR="00174FC9" w:rsidRPr="000720AC" w:rsidRDefault="00174FC9" w:rsidP="000720AC">
      <w:pPr>
        <w:spacing w:line="360" w:lineRule="auto"/>
        <w:contextualSpacing/>
        <w:jc w:val="both"/>
        <w:rPr>
          <w:sz w:val="24"/>
          <w:szCs w:val="24"/>
        </w:rPr>
      </w:pPr>
    </w:p>
    <w:sectPr w:rsidR="00174FC9" w:rsidRPr="000720AC" w:rsidSect="00C516A4">
      <w:headerReference w:type="default" r:id="rId9"/>
      <w:footerReference w:type="default" r:id="rId10"/>
      <w:type w:val="continuous"/>
      <w:pgSz w:w="11906" w:h="16838"/>
      <w:pgMar w:top="1417" w:right="170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CC" w:rsidRDefault="003471CC" w:rsidP="00D277DA">
      <w:r>
        <w:separator/>
      </w:r>
    </w:p>
  </w:endnote>
  <w:endnote w:type="continuationSeparator" w:id="0">
    <w:p w:rsidR="003471CC" w:rsidRDefault="003471CC" w:rsidP="00D2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903892"/>
      <w:docPartObj>
        <w:docPartGallery w:val="Page Numbers (Bottom of Page)"/>
        <w:docPartUnique/>
      </w:docPartObj>
    </w:sdtPr>
    <w:sdtEndPr/>
    <w:sdtContent>
      <w:p w:rsidR="000A626B" w:rsidRDefault="000A62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15">
          <w:rPr>
            <w:noProof/>
          </w:rPr>
          <w:t>1</w:t>
        </w:r>
        <w:r>
          <w:fldChar w:fldCharType="end"/>
        </w:r>
      </w:p>
    </w:sdtContent>
  </w:sdt>
  <w:p w:rsidR="000A626B" w:rsidRDefault="000A62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CC" w:rsidRDefault="003471CC" w:rsidP="00D277DA">
      <w:r>
        <w:separator/>
      </w:r>
    </w:p>
  </w:footnote>
  <w:footnote w:type="continuationSeparator" w:id="0">
    <w:p w:rsidR="003471CC" w:rsidRDefault="003471CC" w:rsidP="00D2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6B" w:rsidRDefault="0034643E" w:rsidP="006C0E60">
    <w:pPr>
      <w:jc w:val="center"/>
      <w:rPr>
        <w:b/>
        <w:smallCaps/>
        <w:sz w:val="24"/>
        <w:szCs w:val="24"/>
      </w:rPr>
    </w:pPr>
    <w:r>
      <w:rPr>
        <w:b/>
        <w:smallCaps/>
        <w:noProof/>
        <w:sz w:val="24"/>
        <w:szCs w:val="24"/>
        <w:lang w:eastAsia="pt-BR"/>
      </w:rPr>
      <w:drawing>
        <wp:inline distT="0" distB="0" distL="0" distR="0">
          <wp:extent cx="2060058" cy="7442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VERTIC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44" t="41756" r="34438" b="42653"/>
                  <a:stretch/>
                </pic:blipFill>
                <pic:spPr bwMode="auto">
                  <a:xfrm>
                    <a:off x="0" y="0"/>
                    <a:ext cx="2077381" cy="750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A626B" w:rsidRDefault="000A626B" w:rsidP="006C0E60">
    <w:pPr>
      <w:jc w:val="center"/>
      <w:rPr>
        <w:b/>
        <w:smallCaps/>
        <w:sz w:val="24"/>
        <w:szCs w:val="24"/>
      </w:rPr>
    </w:pPr>
  </w:p>
  <w:tbl>
    <w:tblPr>
      <w:tblW w:w="8647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4"/>
      <w:gridCol w:w="1758"/>
      <w:gridCol w:w="1940"/>
      <w:gridCol w:w="2065"/>
    </w:tblGrid>
    <w:tr w:rsidR="000A626B" w:rsidTr="004569EE">
      <w:trPr>
        <w:trHeight w:val="416"/>
      </w:trPr>
      <w:tc>
        <w:tcPr>
          <w:tcW w:w="28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0A626B" w:rsidRDefault="000A626B" w:rsidP="00940AA9">
          <w:pPr>
            <w:snapToGrid w:val="0"/>
            <w:jc w:val="center"/>
            <w:rPr>
              <w:sz w:val="24"/>
            </w:rPr>
          </w:pPr>
          <w:r>
            <w:rPr>
              <w:sz w:val="24"/>
            </w:rPr>
            <w:t>Processo</w:t>
          </w:r>
        </w:p>
        <w:p w:rsidR="000A626B" w:rsidRDefault="00174FC9" w:rsidP="00152539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480/000402/2019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Data</w:t>
          </w:r>
        </w:p>
        <w:p w:rsidR="000A626B" w:rsidRDefault="00174FC9" w:rsidP="00152539">
          <w:pPr>
            <w:snapToGrid w:val="0"/>
            <w:jc w:val="center"/>
            <w:rPr>
              <w:sz w:val="24"/>
            </w:rPr>
          </w:pPr>
          <w:r>
            <w:rPr>
              <w:sz w:val="24"/>
            </w:rPr>
            <w:t>09/09/2019</w:t>
          </w:r>
        </w:p>
      </w:tc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Rubrica</w:t>
          </w:r>
        </w:p>
      </w:tc>
      <w:tc>
        <w:tcPr>
          <w:tcW w:w="2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A626B" w:rsidRDefault="000A626B" w:rsidP="006C0E60">
          <w:pPr>
            <w:snapToGrid w:val="0"/>
            <w:ind w:left="606"/>
            <w:rPr>
              <w:sz w:val="24"/>
            </w:rPr>
          </w:pPr>
          <w:r>
            <w:rPr>
              <w:sz w:val="24"/>
            </w:rPr>
            <w:t>Folha</w:t>
          </w:r>
        </w:p>
        <w:p w:rsidR="000A626B" w:rsidRDefault="000A626B" w:rsidP="006C0E60">
          <w:pPr>
            <w:snapToGrid w:val="0"/>
            <w:ind w:left="606"/>
            <w:rPr>
              <w:sz w:val="24"/>
            </w:rPr>
          </w:pPr>
        </w:p>
      </w:tc>
    </w:tr>
  </w:tbl>
  <w:p w:rsidR="000A626B" w:rsidRDefault="000A626B" w:rsidP="006C0E60">
    <w:pPr>
      <w:pStyle w:val="Cabealho"/>
      <w:rPr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898"/>
    <w:multiLevelType w:val="hybridMultilevel"/>
    <w:tmpl w:val="8668E194"/>
    <w:lvl w:ilvl="0" w:tplc="56766D5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D483CFB"/>
    <w:multiLevelType w:val="hybridMultilevel"/>
    <w:tmpl w:val="F9306AEC"/>
    <w:lvl w:ilvl="0" w:tplc="55A87DF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B6C5FBC"/>
    <w:multiLevelType w:val="hybridMultilevel"/>
    <w:tmpl w:val="8056F9D4"/>
    <w:lvl w:ilvl="0" w:tplc="CBDC501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4721B2D"/>
    <w:multiLevelType w:val="hybridMultilevel"/>
    <w:tmpl w:val="470CF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1638"/>
    <w:multiLevelType w:val="hybridMultilevel"/>
    <w:tmpl w:val="C046DA96"/>
    <w:lvl w:ilvl="0" w:tplc="684E1A4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DA"/>
    <w:rsid w:val="000720AC"/>
    <w:rsid w:val="000755A7"/>
    <w:rsid w:val="00090F16"/>
    <w:rsid w:val="00096E34"/>
    <w:rsid w:val="000A321C"/>
    <w:rsid w:val="000A626B"/>
    <w:rsid w:val="000C0C9F"/>
    <w:rsid w:val="000C7216"/>
    <w:rsid w:val="000E43A2"/>
    <w:rsid w:val="000E57CF"/>
    <w:rsid w:val="000E6E81"/>
    <w:rsid w:val="000F3C0C"/>
    <w:rsid w:val="0010107D"/>
    <w:rsid w:val="00123A9D"/>
    <w:rsid w:val="001250FA"/>
    <w:rsid w:val="0013078F"/>
    <w:rsid w:val="001410B7"/>
    <w:rsid w:val="001415E3"/>
    <w:rsid w:val="00141FA8"/>
    <w:rsid w:val="00152539"/>
    <w:rsid w:val="00153AA5"/>
    <w:rsid w:val="0017451F"/>
    <w:rsid w:val="001748C9"/>
    <w:rsid w:val="00174FC9"/>
    <w:rsid w:val="0019756C"/>
    <w:rsid w:val="001A2862"/>
    <w:rsid w:val="001E1B2B"/>
    <w:rsid w:val="001F4CE9"/>
    <w:rsid w:val="001F53FA"/>
    <w:rsid w:val="0022618D"/>
    <w:rsid w:val="00226A3F"/>
    <w:rsid w:val="00247372"/>
    <w:rsid w:val="00256305"/>
    <w:rsid w:val="00262C0C"/>
    <w:rsid w:val="00272375"/>
    <w:rsid w:val="00274402"/>
    <w:rsid w:val="002E0752"/>
    <w:rsid w:val="00302656"/>
    <w:rsid w:val="00320FA3"/>
    <w:rsid w:val="00331854"/>
    <w:rsid w:val="003437FD"/>
    <w:rsid w:val="0034643E"/>
    <w:rsid w:val="003471CC"/>
    <w:rsid w:val="00374465"/>
    <w:rsid w:val="00374C5A"/>
    <w:rsid w:val="00384745"/>
    <w:rsid w:val="003B6F4C"/>
    <w:rsid w:val="003E132F"/>
    <w:rsid w:val="003F554A"/>
    <w:rsid w:val="00413F5F"/>
    <w:rsid w:val="00440DE2"/>
    <w:rsid w:val="004474F2"/>
    <w:rsid w:val="00453D62"/>
    <w:rsid w:val="004569EE"/>
    <w:rsid w:val="00477BCE"/>
    <w:rsid w:val="00482EC5"/>
    <w:rsid w:val="0049158C"/>
    <w:rsid w:val="004F2048"/>
    <w:rsid w:val="004F5C7A"/>
    <w:rsid w:val="00521C3C"/>
    <w:rsid w:val="0052317C"/>
    <w:rsid w:val="00542149"/>
    <w:rsid w:val="00571137"/>
    <w:rsid w:val="005C7631"/>
    <w:rsid w:val="005D6322"/>
    <w:rsid w:val="005E278D"/>
    <w:rsid w:val="005E2EE5"/>
    <w:rsid w:val="006032D8"/>
    <w:rsid w:val="00605FE1"/>
    <w:rsid w:val="00622926"/>
    <w:rsid w:val="00645BC7"/>
    <w:rsid w:val="00673B0E"/>
    <w:rsid w:val="00682AC4"/>
    <w:rsid w:val="00691E23"/>
    <w:rsid w:val="006A2DC2"/>
    <w:rsid w:val="006B0D31"/>
    <w:rsid w:val="006C0E60"/>
    <w:rsid w:val="006D26D4"/>
    <w:rsid w:val="006E555A"/>
    <w:rsid w:val="007104D1"/>
    <w:rsid w:val="00710BAC"/>
    <w:rsid w:val="00711E0B"/>
    <w:rsid w:val="00723EC4"/>
    <w:rsid w:val="00726B2C"/>
    <w:rsid w:val="00732C80"/>
    <w:rsid w:val="00733F25"/>
    <w:rsid w:val="00740E6C"/>
    <w:rsid w:val="00742E4C"/>
    <w:rsid w:val="00750C22"/>
    <w:rsid w:val="00766F9D"/>
    <w:rsid w:val="00776F86"/>
    <w:rsid w:val="007862BB"/>
    <w:rsid w:val="007925F6"/>
    <w:rsid w:val="007A1707"/>
    <w:rsid w:val="007B17A1"/>
    <w:rsid w:val="007B3AB9"/>
    <w:rsid w:val="007B6479"/>
    <w:rsid w:val="007C189F"/>
    <w:rsid w:val="00835B1C"/>
    <w:rsid w:val="008479DC"/>
    <w:rsid w:val="0085637A"/>
    <w:rsid w:val="00887C6C"/>
    <w:rsid w:val="008A6B7B"/>
    <w:rsid w:val="008E5D8A"/>
    <w:rsid w:val="00905E24"/>
    <w:rsid w:val="009251D2"/>
    <w:rsid w:val="00926764"/>
    <w:rsid w:val="00940AA9"/>
    <w:rsid w:val="00964517"/>
    <w:rsid w:val="009735DC"/>
    <w:rsid w:val="00993713"/>
    <w:rsid w:val="00994503"/>
    <w:rsid w:val="009B24E6"/>
    <w:rsid w:val="009F6F44"/>
    <w:rsid w:val="00A01F30"/>
    <w:rsid w:val="00A13980"/>
    <w:rsid w:val="00A234D8"/>
    <w:rsid w:val="00A3208E"/>
    <w:rsid w:val="00A36EFC"/>
    <w:rsid w:val="00A4646D"/>
    <w:rsid w:val="00A63E99"/>
    <w:rsid w:val="00A739E0"/>
    <w:rsid w:val="00A73A15"/>
    <w:rsid w:val="00A73D15"/>
    <w:rsid w:val="00AA24CA"/>
    <w:rsid w:val="00B011DC"/>
    <w:rsid w:val="00B3702B"/>
    <w:rsid w:val="00B373FA"/>
    <w:rsid w:val="00B50775"/>
    <w:rsid w:val="00B67158"/>
    <w:rsid w:val="00B71667"/>
    <w:rsid w:val="00B73FDC"/>
    <w:rsid w:val="00B94A77"/>
    <w:rsid w:val="00BB3DC7"/>
    <w:rsid w:val="00BB5CAA"/>
    <w:rsid w:val="00C516A4"/>
    <w:rsid w:val="00C622EF"/>
    <w:rsid w:val="00CA4318"/>
    <w:rsid w:val="00CC2218"/>
    <w:rsid w:val="00CE55B4"/>
    <w:rsid w:val="00CE5E47"/>
    <w:rsid w:val="00D277DA"/>
    <w:rsid w:val="00D44210"/>
    <w:rsid w:val="00D461A9"/>
    <w:rsid w:val="00D47225"/>
    <w:rsid w:val="00D52B09"/>
    <w:rsid w:val="00D70185"/>
    <w:rsid w:val="00D77D14"/>
    <w:rsid w:val="00DA2FF0"/>
    <w:rsid w:val="00DD2C9B"/>
    <w:rsid w:val="00DE09A0"/>
    <w:rsid w:val="00DE4BCC"/>
    <w:rsid w:val="00DF2004"/>
    <w:rsid w:val="00DF224A"/>
    <w:rsid w:val="00DF29A8"/>
    <w:rsid w:val="00E0050F"/>
    <w:rsid w:val="00E11C7B"/>
    <w:rsid w:val="00E16B22"/>
    <w:rsid w:val="00E2766A"/>
    <w:rsid w:val="00E82BAF"/>
    <w:rsid w:val="00EA356C"/>
    <w:rsid w:val="00EB3625"/>
    <w:rsid w:val="00EF570F"/>
    <w:rsid w:val="00EF6137"/>
    <w:rsid w:val="00EF67B4"/>
    <w:rsid w:val="00F01A08"/>
    <w:rsid w:val="00F15F57"/>
    <w:rsid w:val="00F20996"/>
    <w:rsid w:val="00F42EE4"/>
    <w:rsid w:val="00F52AB7"/>
    <w:rsid w:val="00F60E52"/>
    <w:rsid w:val="00F715EB"/>
    <w:rsid w:val="00F752E9"/>
    <w:rsid w:val="00F76845"/>
    <w:rsid w:val="00F8560C"/>
    <w:rsid w:val="00F91502"/>
    <w:rsid w:val="00F958CA"/>
    <w:rsid w:val="00FB3766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871C2"/>
  <w15:docId w15:val="{70793E0A-A2CC-48F8-A136-6E929CA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77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277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7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107D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10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010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7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7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grafoNormal">
    <w:name w:val="Parágrafo Normal"/>
    <w:basedOn w:val="Normal"/>
    <w:qFormat/>
    <w:rsid w:val="008E5D8A"/>
    <w:pPr>
      <w:widowControl w:val="0"/>
      <w:suppressAutoHyphens w:val="0"/>
      <w:overflowPunct w:val="0"/>
      <w:adjustRightInd w:val="0"/>
      <w:spacing w:line="360" w:lineRule="auto"/>
      <w:ind w:firstLine="1418"/>
      <w:jc w:val="both"/>
    </w:pPr>
    <w:rPr>
      <w:rFonts w:cs="Arial"/>
      <w:kern w:val="28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6B7B"/>
    <w:pPr>
      <w:ind w:left="720"/>
      <w:contextualSpacing/>
    </w:pPr>
  </w:style>
  <w:style w:type="character" w:styleId="Forte">
    <w:name w:val="Strong"/>
    <w:basedOn w:val="Fontepargpadro"/>
    <w:qFormat/>
    <w:rsid w:val="00D44210"/>
    <w:rPr>
      <w:b/>
      <w:bCs/>
    </w:rPr>
  </w:style>
  <w:style w:type="paragraph" w:customStyle="1" w:styleId="Default">
    <w:name w:val="Default"/>
    <w:rsid w:val="00174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61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DE2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ad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1D3B-4D8E-4D04-B892-8655DE45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Fernandes da Silva Mendonca</dc:creator>
  <cp:lastModifiedBy>Usuario</cp:lastModifiedBy>
  <cp:revision>12</cp:revision>
  <cp:lastPrinted>2018-10-02T13:36:00Z</cp:lastPrinted>
  <dcterms:created xsi:type="dcterms:W3CDTF">2019-10-14T17:54:00Z</dcterms:created>
  <dcterms:modified xsi:type="dcterms:W3CDTF">2020-01-14T19:31:00Z</dcterms:modified>
</cp:coreProperties>
</file>